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E9" w:rsidRPr="00383F66" w:rsidRDefault="00C438E9" w:rsidP="00C438E9">
      <w:pPr>
        <w:ind w:left="360"/>
        <w:rPr>
          <w:rFonts w:ascii="Arial" w:hAnsi="Arial" w:cs="Arial"/>
          <w:sz w:val="28"/>
          <w:szCs w:val="28"/>
        </w:rPr>
      </w:pPr>
      <w:r w:rsidRPr="00383F66">
        <w:rPr>
          <w:rFonts w:ascii="Arial" w:hAnsi="Arial" w:cs="Arial"/>
          <w:sz w:val="28"/>
          <w:szCs w:val="28"/>
        </w:rPr>
        <w:t>Critical Elements of a BCP/Disaster Recovery Plan</w:t>
      </w:r>
    </w:p>
    <w:p w:rsidR="00C438E9" w:rsidRPr="00383F66" w:rsidRDefault="00C438E9" w:rsidP="00C438E9">
      <w:pPr>
        <w:ind w:left="360"/>
        <w:rPr>
          <w:rFonts w:ascii="Arial" w:hAnsi="Arial" w:cs="Arial"/>
          <w:sz w:val="28"/>
          <w:szCs w:val="28"/>
        </w:rPr>
      </w:pPr>
    </w:p>
    <w:p w:rsidR="00755C4D" w:rsidRPr="00383F66" w:rsidRDefault="00755C4D" w:rsidP="00582205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Introduction</w:t>
      </w:r>
    </w:p>
    <w:p w:rsidR="00582205" w:rsidRPr="00383F66" w:rsidRDefault="00582205" w:rsidP="00755C4D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Defined purpose, scope and objectives</w:t>
      </w:r>
    </w:p>
    <w:p w:rsidR="002F4466" w:rsidRPr="00383F66" w:rsidRDefault="002F4466" w:rsidP="00755C4D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High level overview of key groups/organization and scope of work</w:t>
      </w:r>
    </w:p>
    <w:p w:rsidR="00582205" w:rsidRPr="00383F66" w:rsidRDefault="00582205" w:rsidP="00582205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Clear lines of communication (Contact Lists)</w:t>
      </w:r>
      <w:r w:rsidR="007521CA" w:rsidRPr="00383F66">
        <w:rPr>
          <w:rFonts w:ascii="Arial" w:hAnsi="Arial" w:cs="Arial"/>
        </w:rPr>
        <w:t xml:space="preserve"> – each with a strategy and a plan</w:t>
      </w:r>
    </w:p>
    <w:p w:rsidR="00582205" w:rsidRPr="00383F66" w:rsidRDefault="00582205" w:rsidP="00582205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Company</w:t>
      </w:r>
    </w:p>
    <w:p w:rsidR="00582205" w:rsidRPr="00383F66" w:rsidRDefault="00582205" w:rsidP="00582205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Customers</w:t>
      </w:r>
    </w:p>
    <w:p w:rsidR="00582205" w:rsidRPr="00383F66" w:rsidRDefault="00582205" w:rsidP="00582205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Vendors</w:t>
      </w:r>
    </w:p>
    <w:p w:rsidR="00582205" w:rsidRPr="00383F66" w:rsidRDefault="00582205" w:rsidP="00582205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Services</w:t>
      </w:r>
    </w:p>
    <w:p w:rsidR="00582205" w:rsidRPr="00383F66" w:rsidRDefault="00582205" w:rsidP="00582205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Media</w:t>
      </w:r>
    </w:p>
    <w:p w:rsidR="00582205" w:rsidRPr="00383F66" w:rsidRDefault="00582205" w:rsidP="00582205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Government</w:t>
      </w:r>
    </w:p>
    <w:p w:rsidR="00582205" w:rsidRPr="00383F66" w:rsidRDefault="00582205" w:rsidP="00582205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Other Critical Stakeholders</w:t>
      </w:r>
    </w:p>
    <w:p w:rsidR="00512000" w:rsidRPr="00383F66" w:rsidRDefault="00512000" w:rsidP="00512000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Defined roles and responsibilities</w:t>
      </w:r>
    </w:p>
    <w:p w:rsidR="00512000" w:rsidRPr="00383F66" w:rsidRDefault="00512000" w:rsidP="00512000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Meeting locations (command centers) with alternatives</w:t>
      </w:r>
    </w:p>
    <w:p w:rsidR="00512000" w:rsidRPr="00383F66" w:rsidRDefault="00512000" w:rsidP="00512000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A process for activating and deactivating the command center</w:t>
      </w:r>
    </w:p>
    <w:p w:rsidR="00EC5163" w:rsidRPr="00383F66" w:rsidRDefault="00EC5163" w:rsidP="00512000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A method for initiating and standing down the BCP</w:t>
      </w:r>
      <w:r w:rsidR="004912A2" w:rsidRPr="00383F66">
        <w:rPr>
          <w:rFonts w:ascii="Arial" w:hAnsi="Arial" w:cs="Arial"/>
        </w:rPr>
        <w:t xml:space="preserve"> </w:t>
      </w:r>
    </w:p>
    <w:p w:rsidR="002F4466" w:rsidRPr="00383F66" w:rsidRDefault="002F4466" w:rsidP="002F4466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Method for conducting an Impact Assessment (proactive impact assessment)</w:t>
      </w:r>
    </w:p>
    <w:p w:rsidR="00512000" w:rsidRPr="00383F66" w:rsidRDefault="00512000" w:rsidP="00512000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Critical processes and programs with associated risks including mitigation</w:t>
      </w:r>
    </w:p>
    <w:p w:rsidR="00512000" w:rsidRPr="00383F66" w:rsidRDefault="00512000" w:rsidP="00512000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Including dependencies</w:t>
      </w:r>
      <w:r w:rsidR="00DB5559" w:rsidRPr="00383F66">
        <w:rPr>
          <w:rFonts w:ascii="Arial" w:hAnsi="Arial" w:cs="Arial"/>
        </w:rPr>
        <w:t xml:space="preserve"> (internal &amp; external)</w:t>
      </w:r>
    </w:p>
    <w:p w:rsidR="00582205" w:rsidRPr="00383F66" w:rsidRDefault="001253C9" w:rsidP="00582205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 xml:space="preserve">Plan </w:t>
      </w:r>
      <w:r w:rsidR="00DD1470" w:rsidRPr="00383F66">
        <w:rPr>
          <w:rFonts w:ascii="Arial" w:hAnsi="Arial" w:cs="Arial"/>
        </w:rPr>
        <w:t xml:space="preserve">for </w:t>
      </w:r>
      <w:r w:rsidR="003A4DEA" w:rsidRPr="00383F66">
        <w:rPr>
          <w:rFonts w:ascii="Arial" w:hAnsi="Arial" w:cs="Arial"/>
        </w:rPr>
        <w:t xml:space="preserve">responding to </w:t>
      </w:r>
      <w:r w:rsidR="00582205" w:rsidRPr="00383F66">
        <w:rPr>
          <w:rFonts w:ascii="Arial" w:hAnsi="Arial" w:cs="Arial"/>
        </w:rPr>
        <w:t xml:space="preserve">a business disruption </w:t>
      </w:r>
      <w:r w:rsidR="00DD1470" w:rsidRPr="00383F66">
        <w:rPr>
          <w:rFonts w:ascii="Arial" w:hAnsi="Arial" w:cs="Arial"/>
        </w:rPr>
        <w:t>with</w:t>
      </w:r>
      <w:r w:rsidR="00582205" w:rsidRPr="00383F66">
        <w:rPr>
          <w:rFonts w:ascii="Arial" w:hAnsi="Arial" w:cs="Arial"/>
        </w:rPr>
        <w:t xml:space="preserve"> regard to:</w:t>
      </w:r>
    </w:p>
    <w:p w:rsidR="001253C9" w:rsidRPr="00383F66" w:rsidRDefault="001253C9" w:rsidP="001253C9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Playbook like section that includes if-then decision making flows</w:t>
      </w:r>
    </w:p>
    <w:p w:rsidR="00582205" w:rsidRPr="00383F66" w:rsidRDefault="00582205" w:rsidP="00582205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People</w:t>
      </w:r>
      <w:r w:rsidR="00DB5559" w:rsidRPr="00383F66">
        <w:rPr>
          <w:rFonts w:ascii="Arial" w:hAnsi="Arial" w:cs="Arial"/>
        </w:rPr>
        <w:t xml:space="preserve"> (safety of people)</w:t>
      </w:r>
    </w:p>
    <w:p w:rsidR="00582205" w:rsidRPr="00383F66" w:rsidRDefault="00582205" w:rsidP="00582205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Facility (Perimeter security/building</w:t>
      </w:r>
      <w:r w:rsidR="00DD1470" w:rsidRPr="00383F66">
        <w:rPr>
          <w:rFonts w:ascii="Arial" w:hAnsi="Arial" w:cs="Arial"/>
        </w:rPr>
        <w:t>/finished goods</w:t>
      </w:r>
      <w:r w:rsidRPr="00383F66">
        <w:rPr>
          <w:rFonts w:ascii="Arial" w:hAnsi="Arial" w:cs="Arial"/>
        </w:rPr>
        <w:t>)</w:t>
      </w:r>
    </w:p>
    <w:p w:rsidR="004D4333" w:rsidRPr="00383F66" w:rsidRDefault="004D4333" w:rsidP="00582205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IT infrastructure &amp; systems</w:t>
      </w:r>
    </w:p>
    <w:p w:rsidR="00582205" w:rsidRPr="00383F66" w:rsidRDefault="00582205" w:rsidP="00582205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Material</w:t>
      </w:r>
      <w:r w:rsidR="00DD1470" w:rsidRPr="00383F66">
        <w:rPr>
          <w:rFonts w:ascii="Arial" w:hAnsi="Arial" w:cs="Arial"/>
        </w:rPr>
        <w:t xml:space="preserve"> (Raw)</w:t>
      </w:r>
    </w:p>
    <w:p w:rsidR="004D4333" w:rsidRPr="00383F66" w:rsidRDefault="00582205" w:rsidP="00582205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Production</w:t>
      </w:r>
      <w:r w:rsidR="00DB5559" w:rsidRPr="00383F66">
        <w:rPr>
          <w:rFonts w:ascii="Arial" w:hAnsi="Arial" w:cs="Arial"/>
        </w:rPr>
        <w:t xml:space="preserve"> </w:t>
      </w:r>
    </w:p>
    <w:p w:rsidR="00582205" w:rsidRPr="00383F66" w:rsidRDefault="004E7661" w:rsidP="00582205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Capita</w:t>
      </w:r>
      <w:r w:rsidR="00582205" w:rsidRPr="00383F66">
        <w:rPr>
          <w:rFonts w:ascii="Arial" w:hAnsi="Arial" w:cs="Arial"/>
        </w:rPr>
        <w:t>l</w:t>
      </w:r>
    </w:p>
    <w:p w:rsidR="00837515" w:rsidRPr="00383F66" w:rsidRDefault="00C438E9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Details for managing an incident</w:t>
      </w:r>
      <w:r w:rsidR="002F4466" w:rsidRPr="00383F66">
        <w:rPr>
          <w:rFonts w:ascii="Arial" w:hAnsi="Arial" w:cs="Arial"/>
        </w:rPr>
        <w:t xml:space="preserve"> (will include events with forewarning &amp; those without)</w:t>
      </w:r>
    </w:p>
    <w:p w:rsidR="00C438E9" w:rsidRPr="00383F66" w:rsidRDefault="00512000" w:rsidP="00512000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Incident Response</w:t>
      </w:r>
      <w:r w:rsidR="00DB5559" w:rsidRPr="00383F66">
        <w:rPr>
          <w:rFonts w:ascii="Arial" w:hAnsi="Arial" w:cs="Arial"/>
        </w:rPr>
        <w:t xml:space="preserve"> – includes impact assessment</w:t>
      </w:r>
    </w:p>
    <w:p w:rsidR="00512000" w:rsidRPr="00383F66" w:rsidRDefault="00512000" w:rsidP="00512000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Alternate Recovery Sites</w:t>
      </w:r>
    </w:p>
    <w:p w:rsidR="007521CA" w:rsidRPr="00383F66" w:rsidRDefault="007521CA" w:rsidP="007521CA">
      <w:pPr>
        <w:numPr>
          <w:ilvl w:val="2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Capacity and Lead time</w:t>
      </w:r>
    </w:p>
    <w:p w:rsidR="007521CA" w:rsidRPr="00383F66" w:rsidRDefault="00DD1470" w:rsidP="007521CA">
      <w:pPr>
        <w:numPr>
          <w:ilvl w:val="2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Regulatory Requirements</w:t>
      </w:r>
    </w:p>
    <w:p w:rsidR="00512000" w:rsidRPr="00383F66" w:rsidRDefault="00512000" w:rsidP="00512000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Activation Processes</w:t>
      </w:r>
    </w:p>
    <w:p w:rsidR="00343C60" w:rsidRPr="00383F66" w:rsidRDefault="00343C60" w:rsidP="00512000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Record Keeping</w:t>
      </w:r>
      <w:r w:rsidR="001253C9" w:rsidRPr="00383F66">
        <w:rPr>
          <w:rFonts w:ascii="Arial" w:hAnsi="Arial" w:cs="Arial"/>
        </w:rPr>
        <w:t xml:space="preserve"> (required documentation in support of insurance claims, actions taken, etc)</w:t>
      </w:r>
    </w:p>
    <w:p w:rsidR="001253C9" w:rsidRPr="00383F66" w:rsidRDefault="001253C9" w:rsidP="001253C9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Executing Recovery Strategy and Action Steps (return to normal)</w:t>
      </w:r>
    </w:p>
    <w:p w:rsidR="001253C9" w:rsidRPr="00383F66" w:rsidRDefault="001253C9" w:rsidP="001253C9">
      <w:pPr>
        <w:numPr>
          <w:ilvl w:val="1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Post-mortem review</w:t>
      </w:r>
    </w:p>
    <w:p w:rsidR="00512000" w:rsidRPr="00383F66" w:rsidRDefault="00512000" w:rsidP="00512000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Training Plan</w:t>
      </w:r>
    </w:p>
    <w:p w:rsidR="00EC5163" w:rsidRPr="00383F66" w:rsidRDefault="00EC5163" w:rsidP="00512000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Testing Plan</w:t>
      </w:r>
      <w:r w:rsidR="00533163" w:rsidRPr="00383F66">
        <w:rPr>
          <w:rFonts w:ascii="Arial" w:hAnsi="Arial" w:cs="Arial"/>
        </w:rPr>
        <w:t xml:space="preserve"> (include post-mortem review)</w:t>
      </w:r>
    </w:p>
    <w:p w:rsidR="00512000" w:rsidRPr="00383F66" w:rsidRDefault="00512000" w:rsidP="00512000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Auditing Plan</w:t>
      </w:r>
    </w:p>
    <w:p w:rsidR="00512000" w:rsidRPr="00383F66" w:rsidRDefault="00512000" w:rsidP="00512000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Review Cycle</w:t>
      </w:r>
    </w:p>
    <w:p w:rsidR="00512000" w:rsidRPr="00383F66" w:rsidRDefault="00EC5163" w:rsidP="00512000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Glossary of Terms with Acronyms</w:t>
      </w:r>
    </w:p>
    <w:p w:rsidR="00533163" w:rsidRPr="00383F66" w:rsidRDefault="00533163" w:rsidP="00512000">
      <w:pPr>
        <w:numPr>
          <w:ilvl w:val="0"/>
          <w:numId w:val="1"/>
        </w:numPr>
        <w:rPr>
          <w:rFonts w:ascii="Arial" w:hAnsi="Arial" w:cs="Arial"/>
        </w:rPr>
      </w:pPr>
      <w:r w:rsidRPr="00383F66">
        <w:rPr>
          <w:rFonts w:ascii="Arial" w:hAnsi="Arial" w:cs="Arial"/>
        </w:rPr>
        <w:t>Include checklists where appropriate to assist plan owners in execution</w:t>
      </w:r>
    </w:p>
    <w:p w:rsidR="00EC5163" w:rsidRPr="007521CA" w:rsidRDefault="00EC5163" w:rsidP="00EC5163">
      <w:pPr>
        <w:ind w:left="360"/>
        <w:rPr>
          <w:rFonts w:ascii="Arial" w:hAnsi="Arial" w:cs="Arial"/>
          <w:sz w:val="28"/>
          <w:szCs w:val="28"/>
        </w:rPr>
      </w:pPr>
    </w:p>
    <w:sectPr w:rsidR="00EC5163" w:rsidRPr="007521CA" w:rsidSect="007521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4A6D"/>
    <w:multiLevelType w:val="hybridMultilevel"/>
    <w:tmpl w:val="7CF2B170"/>
    <w:lvl w:ilvl="0" w:tplc="8E90D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1CD4A0">
      <w:start w:val="1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06D9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30C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743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F81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725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D80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38C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CE6154E"/>
    <w:multiLevelType w:val="hybridMultilevel"/>
    <w:tmpl w:val="30B61448"/>
    <w:lvl w:ilvl="0" w:tplc="6D2C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C47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BE3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D64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588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EE3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1C0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9E3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A82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9767500"/>
    <w:multiLevelType w:val="hybridMultilevel"/>
    <w:tmpl w:val="BA747CE0"/>
    <w:lvl w:ilvl="0" w:tplc="0EBC8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62D2A6">
      <w:start w:val="1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707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563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62E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52B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41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968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56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05"/>
    <w:rsid w:val="001253C9"/>
    <w:rsid w:val="0018531F"/>
    <w:rsid w:val="001B4498"/>
    <w:rsid w:val="00295C66"/>
    <w:rsid w:val="002B674C"/>
    <w:rsid w:val="002C1454"/>
    <w:rsid w:val="002F4466"/>
    <w:rsid w:val="00343C60"/>
    <w:rsid w:val="00383F66"/>
    <w:rsid w:val="003A4DEA"/>
    <w:rsid w:val="003E3A97"/>
    <w:rsid w:val="004237A0"/>
    <w:rsid w:val="004912A2"/>
    <w:rsid w:val="004D4333"/>
    <w:rsid w:val="004E1B37"/>
    <w:rsid w:val="004E7661"/>
    <w:rsid w:val="004F5856"/>
    <w:rsid w:val="00512000"/>
    <w:rsid w:val="00533163"/>
    <w:rsid w:val="00544560"/>
    <w:rsid w:val="00557CA0"/>
    <w:rsid w:val="00582205"/>
    <w:rsid w:val="005A4774"/>
    <w:rsid w:val="00614936"/>
    <w:rsid w:val="006F6B89"/>
    <w:rsid w:val="007521CA"/>
    <w:rsid w:val="00755C4D"/>
    <w:rsid w:val="00837515"/>
    <w:rsid w:val="00911874"/>
    <w:rsid w:val="00C22244"/>
    <w:rsid w:val="00C27093"/>
    <w:rsid w:val="00C438E9"/>
    <w:rsid w:val="00C66E5D"/>
    <w:rsid w:val="00CA1882"/>
    <w:rsid w:val="00DB5559"/>
    <w:rsid w:val="00DD1470"/>
    <w:rsid w:val="00E224B2"/>
    <w:rsid w:val="00EC5163"/>
    <w:rsid w:val="00F4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52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 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jennifer_williams</dc:creator>
  <cp:keywords/>
  <dc:description/>
  <cp:lastModifiedBy> </cp:lastModifiedBy>
  <cp:revision>2</cp:revision>
  <cp:lastPrinted>2010-02-16T18:55:00Z</cp:lastPrinted>
  <dcterms:created xsi:type="dcterms:W3CDTF">2010-05-11T18:36:00Z</dcterms:created>
  <dcterms:modified xsi:type="dcterms:W3CDTF">2010-05-11T18:36:00Z</dcterms:modified>
</cp:coreProperties>
</file>